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B0A" w:rsidRPr="00012B0A" w:rsidRDefault="00012B0A" w:rsidP="00012B0A">
      <w:pPr>
        <w:shd w:val="clear" w:color="auto" w:fill="FFFFFF"/>
        <w:spacing w:after="0" w:line="336" w:lineRule="atLeast"/>
        <w:outlineLvl w:val="0"/>
        <w:rPr>
          <w:rFonts w:ascii="Verdana" w:eastAsia="Times New Roman" w:hAnsi="Verdana" w:cs="Times New Roman"/>
          <w:color w:val="0A0A0A"/>
          <w:kern w:val="36"/>
          <w:sz w:val="45"/>
          <w:szCs w:val="45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i/>
          <w:iCs/>
          <w:color w:val="000000"/>
          <w:kern w:val="36"/>
          <w:sz w:val="45"/>
          <w:szCs w:val="45"/>
          <w:u w:val="single"/>
          <w:bdr w:val="none" w:sz="0" w:space="0" w:color="auto" w:frame="1"/>
          <w:lang w:eastAsia="en-IN"/>
        </w:rPr>
        <w:t>Mass Spectrometry (MS</w:t>
      </w:r>
      <w:proofErr w:type="gramStart"/>
      <w:r w:rsidRPr="00012B0A">
        <w:rPr>
          <w:rFonts w:ascii="Verdana" w:eastAsia="Times New Roman" w:hAnsi="Verdana" w:cs="Times New Roman"/>
          <w:b/>
          <w:bCs/>
          <w:i/>
          <w:iCs/>
          <w:color w:val="000000"/>
          <w:kern w:val="36"/>
          <w:sz w:val="45"/>
          <w:szCs w:val="45"/>
          <w:u w:val="single"/>
          <w:bdr w:val="none" w:sz="0" w:space="0" w:color="auto" w:frame="1"/>
          <w:lang w:eastAsia="en-IN"/>
        </w:rPr>
        <w:t>)-</w:t>
      </w:r>
      <w:proofErr w:type="gramEnd"/>
      <w:r w:rsidRPr="00012B0A">
        <w:rPr>
          <w:rFonts w:ascii="Verdana" w:eastAsia="Times New Roman" w:hAnsi="Verdana" w:cs="Times New Roman"/>
          <w:b/>
          <w:bCs/>
          <w:i/>
          <w:iCs/>
          <w:color w:val="000000"/>
          <w:kern w:val="36"/>
          <w:sz w:val="45"/>
          <w:szCs w:val="45"/>
          <w:u w:val="single"/>
          <w:bdr w:val="none" w:sz="0" w:space="0" w:color="auto" w:frame="1"/>
          <w:lang w:eastAsia="en-IN"/>
        </w:rPr>
        <w:t xml:space="preserve"> Principle, Working, Instrumentation, Steps, Applications</w:t>
      </w:r>
    </w:p>
    <w:p w:rsidR="00012B0A" w:rsidRPr="00012B0A" w:rsidRDefault="00012B0A" w:rsidP="00012B0A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Mass Spectrometry (MS) is an analytical chemistry technique that helps identify the amount and type of chemicals present in a sample by measuring the mass-to-charge ratio and abundance of gas-phase ions.</w:t>
      </w:r>
    </w:p>
    <w:p w:rsidR="00012B0A" w:rsidRPr="00012B0A" w:rsidRDefault="00012B0A" w:rsidP="00012B0A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In this instrumental technique, sample is converted to rapidly moving positive ions by electron bombardment and charged particles are separated according to their masses.</w:t>
      </w:r>
    </w:p>
    <w:p w:rsidR="00012B0A" w:rsidRPr="00012B0A" w:rsidRDefault="00012B0A" w:rsidP="00012B0A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Mass spectrum is a plot of relative abundance against the ratio of mass/charge (m/e).</w:t>
      </w:r>
    </w:p>
    <w:p w:rsidR="00012B0A" w:rsidRPr="00012B0A" w:rsidRDefault="00012B0A" w:rsidP="00012B0A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These spectra are used to determine the elemental or isotopic signature of a sample, the masses of particles and of molecules, and to elucidate the chemical structures of molecules and other chemical compounds.</w:t>
      </w:r>
    </w:p>
    <w:p w:rsidR="00012B0A" w:rsidRPr="00012B0A" w:rsidRDefault="00012B0A" w:rsidP="00012B0A">
      <w:pPr>
        <w:pBdr>
          <w:top w:val="single" w:sz="8" w:space="1" w:color="auto"/>
          <w:bottom w:val="single" w:sz="8" w:space="2" w:color="auto"/>
        </w:pBd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A0A0A"/>
          <w:sz w:val="38"/>
          <w:szCs w:val="38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38"/>
          <w:szCs w:val="38"/>
          <w:bdr w:val="none" w:sz="0" w:space="0" w:color="auto" w:frame="1"/>
          <w:lang w:eastAsia="en-IN"/>
        </w:rPr>
        <w:t>Principle of Mass Spectrometry (MS)</w:t>
      </w:r>
    </w:p>
    <w:p w:rsidR="00012B0A" w:rsidRPr="00012B0A" w:rsidRDefault="00012B0A" w:rsidP="00012B0A">
      <w:pPr>
        <w:shd w:val="clear" w:color="auto" w:fill="FFFFFF"/>
        <w:spacing w:after="192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noProof/>
          <w:color w:val="0A0A0A"/>
          <w:sz w:val="24"/>
          <w:szCs w:val="24"/>
          <w:lang w:eastAsia="en-IN"/>
        </w:rPr>
        <w:drawing>
          <wp:inline distT="0" distB="0" distL="0" distR="0">
            <wp:extent cx="5476875" cy="2875359"/>
            <wp:effectExtent l="0" t="0" r="0" b="1270"/>
            <wp:docPr id="2" name="Picture 2" descr="Principle of Mass Spectrometry (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inciple of Mass Spectrometry (MS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174" cy="288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B0A" w:rsidRPr="00012B0A" w:rsidRDefault="00012B0A" w:rsidP="00012B0A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In this technique, molecules are bombarded with a beam of energetic electrons.</w:t>
      </w:r>
    </w:p>
    <w:p w:rsidR="00012B0A" w:rsidRPr="00012B0A" w:rsidRDefault="00012B0A" w:rsidP="00012B0A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 molecules are ionized and broken up into many fragments, some of which are positive ions. Each kind of ion has a particular ratio of mass to charge, i.e. m/e ratio (value).</w:t>
      </w:r>
    </w:p>
    <w:p w:rsidR="00012B0A" w:rsidRPr="00012B0A" w:rsidRDefault="00012B0A" w:rsidP="00012B0A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For most ions, the charge is one and thus, m/e ratio is simply the molecular mass of the ion.</w:t>
      </w:r>
    </w:p>
    <w:p w:rsidR="00012B0A" w:rsidRPr="00012B0A" w:rsidRDefault="00012B0A" w:rsidP="00012B0A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 ions pass through magnetic and electric fields to reach detector where they are detected and signals are recorded to give a mass spectra.</w:t>
      </w:r>
    </w:p>
    <w:p w:rsidR="00012B0A" w:rsidRPr="00012B0A" w:rsidRDefault="00012B0A" w:rsidP="00012B0A">
      <w:pPr>
        <w:pBdr>
          <w:top w:val="single" w:sz="8" w:space="1" w:color="auto"/>
          <w:bottom w:val="single" w:sz="8" w:space="2" w:color="auto"/>
        </w:pBd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A0A0A"/>
          <w:sz w:val="38"/>
          <w:szCs w:val="38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38"/>
          <w:szCs w:val="38"/>
          <w:bdr w:val="none" w:sz="0" w:space="0" w:color="auto" w:frame="1"/>
          <w:lang w:eastAsia="en-IN"/>
        </w:rPr>
        <w:lastRenderedPageBreak/>
        <w:t>Working of Mass Spectrometry (MS)</w:t>
      </w:r>
    </w:p>
    <w:p w:rsidR="00012B0A" w:rsidRPr="00012B0A" w:rsidRDefault="00012B0A" w:rsidP="00012B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In a typical procedure, a sample, which may be solid, liquid, or gas, is ionized, for example by bombarding it with electrons.</w:t>
      </w:r>
    </w:p>
    <w:p w:rsidR="00012B0A" w:rsidRPr="00012B0A" w:rsidRDefault="00012B0A" w:rsidP="00012B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This may cause some of the sample’s molecules to break into charged fragments. These ions are then separated according to their mass-to-charge ratio, typically by accelerating them and subjecting them to an electric or magnetic field:</w:t>
      </w:r>
    </w:p>
    <w:p w:rsidR="00012B0A" w:rsidRPr="00012B0A" w:rsidRDefault="00012B0A" w:rsidP="00012B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Ions of the same mass-to-charge ratio will undergo the same amount of deflection.</w:t>
      </w:r>
    </w:p>
    <w:p w:rsidR="00012B0A" w:rsidRPr="00012B0A" w:rsidRDefault="00012B0A" w:rsidP="00012B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 ions are detected by a mechanism capable of detecting charged particles, such as an electron multiplier. Results are displayed as spectra of the relative abundance of detected ions as a function of the mass-to-charge ratio.</w:t>
      </w:r>
    </w:p>
    <w:p w:rsidR="00012B0A" w:rsidRPr="00012B0A" w:rsidRDefault="00012B0A" w:rsidP="00012B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 atoms or molecules in the sample can be identified by correlating known masses (e.g. an entire molecule) to the identified masses or through a characteristic fragmentation pattern.</w:t>
      </w:r>
    </w:p>
    <w:p w:rsidR="00012B0A" w:rsidRPr="00012B0A" w:rsidRDefault="00012B0A" w:rsidP="00012B0A">
      <w:pPr>
        <w:pBdr>
          <w:top w:val="single" w:sz="8" w:space="1" w:color="auto"/>
          <w:bottom w:val="single" w:sz="8" w:space="2" w:color="auto"/>
        </w:pBd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A0A0A"/>
          <w:sz w:val="38"/>
          <w:szCs w:val="38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38"/>
          <w:szCs w:val="38"/>
          <w:bdr w:val="none" w:sz="0" w:space="0" w:color="auto" w:frame="1"/>
          <w:lang w:eastAsia="en-IN"/>
        </w:rPr>
        <w:t>Instrumentation and Steps of Mass Spectrometry (MS)</w:t>
      </w:r>
    </w:p>
    <w:p w:rsidR="00012B0A" w:rsidRPr="00012B0A" w:rsidRDefault="00012B0A" w:rsidP="00012B0A">
      <w:pPr>
        <w:shd w:val="clear" w:color="auto" w:fill="FFFFFF"/>
        <w:spacing w:after="192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noProof/>
          <w:color w:val="0A0A0A"/>
          <w:sz w:val="24"/>
          <w:szCs w:val="24"/>
          <w:lang w:eastAsia="en-IN"/>
        </w:rPr>
        <w:drawing>
          <wp:inline distT="0" distB="0" distL="0" distR="0">
            <wp:extent cx="5095875" cy="1190625"/>
            <wp:effectExtent l="0" t="0" r="9525" b="9525"/>
            <wp:docPr id="1" name="Picture 1" descr="Instrumentation and Steps of Mass Spectrometry (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strumentation and Steps of Mass Spectrometry (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B0A" w:rsidRPr="00012B0A" w:rsidRDefault="00012B0A" w:rsidP="00012B0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  <w:lang w:eastAsia="en-IN"/>
        </w:rPr>
        <w:t>A. Sample Inlet</w:t>
      </w:r>
    </w:p>
    <w:p w:rsidR="00012B0A" w:rsidRPr="00012B0A" w:rsidRDefault="00012B0A" w:rsidP="00012B0A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Sample stored in large reservoir from which molecules reaches ionization chamber at low pressure in steady stream by a pinhole called “Molecular leak”.</w:t>
      </w:r>
    </w:p>
    <w:p w:rsidR="00012B0A" w:rsidRPr="00012B0A" w:rsidRDefault="00012B0A" w:rsidP="00012B0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  <w:lang w:eastAsia="en-IN"/>
        </w:rPr>
        <w:t>B. Ionization</w:t>
      </w:r>
    </w:p>
    <w:p w:rsidR="00012B0A" w:rsidRPr="00012B0A" w:rsidRDefault="00012B0A" w:rsidP="00012B0A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Atoms are ionized by knocking one or more electrons off to give positive ions by bombardment with a stream of electrons. Most of the positive ions formed will carry charge of +1.</w:t>
      </w:r>
    </w:p>
    <w:p w:rsidR="00012B0A" w:rsidRPr="00012B0A" w:rsidRDefault="00012B0A" w:rsidP="00012B0A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Ionization can be achieved by :</w:t>
      </w:r>
    </w:p>
    <w:p w:rsidR="00012B0A" w:rsidRPr="00012B0A" w:rsidRDefault="00012B0A" w:rsidP="00012B0A">
      <w:pPr>
        <w:numPr>
          <w:ilvl w:val="1"/>
          <w:numId w:val="5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Electron Ionization (EI-MS)</w:t>
      </w:r>
    </w:p>
    <w:p w:rsidR="00012B0A" w:rsidRPr="00012B0A" w:rsidRDefault="00012B0A" w:rsidP="00012B0A">
      <w:pPr>
        <w:numPr>
          <w:ilvl w:val="1"/>
          <w:numId w:val="5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Chemical Ionization (CI-MS)</w:t>
      </w:r>
    </w:p>
    <w:p w:rsidR="00012B0A" w:rsidRPr="00012B0A" w:rsidRDefault="00012B0A" w:rsidP="00012B0A">
      <w:pPr>
        <w:numPr>
          <w:ilvl w:val="1"/>
          <w:numId w:val="5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Desorption Technique (FAB)</w:t>
      </w:r>
    </w:p>
    <w:p w:rsidR="00012B0A" w:rsidRPr="00012B0A" w:rsidRDefault="00012B0A" w:rsidP="00012B0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  <w:lang w:eastAsia="en-IN"/>
        </w:rPr>
        <w:t>C. Acceleration</w:t>
      </w:r>
    </w:p>
    <w:p w:rsidR="00012B0A" w:rsidRPr="00012B0A" w:rsidRDefault="00012B0A" w:rsidP="00012B0A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Ions are accelerated so that they all have same kinetic energy.</w:t>
      </w:r>
    </w:p>
    <w:p w:rsidR="00012B0A" w:rsidRPr="00012B0A" w:rsidRDefault="00012B0A" w:rsidP="00012B0A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Positive ions pass through 3 slits with voltage in decreasing order.</w:t>
      </w:r>
    </w:p>
    <w:p w:rsidR="00012B0A" w:rsidRPr="00012B0A" w:rsidRDefault="00012B0A" w:rsidP="00012B0A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Middle slit carries intermediate and finals at zero volts.</w:t>
      </w:r>
    </w:p>
    <w:p w:rsidR="00012B0A" w:rsidRPr="00012B0A" w:rsidRDefault="00012B0A" w:rsidP="00012B0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  <w:lang w:eastAsia="en-IN"/>
        </w:rPr>
        <w:t>D. Deflection</w:t>
      </w:r>
    </w:p>
    <w:p w:rsidR="00012B0A" w:rsidRPr="00012B0A" w:rsidRDefault="00012B0A" w:rsidP="00012B0A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Ions are deflected by a magnetic field due to difference in their masses.</w:t>
      </w:r>
    </w:p>
    <w:p w:rsidR="00012B0A" w:rsidRPr="00012B0A" w:rsidRDefault="00012B0A" w:rsidP="00012B0A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The lighter the mass, more they are deflected.</w:t>
      </w:r>
    </w:p>
    <w:p w:rsidR="00012B0A" w:rsidRPr="00012B0A" w:rsidRDefault="00012B0A" w:rsidP="00012B0A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lastRenderedPageBreak/>
        <w:t>It also depends upon the no. of +</w:t>
      </w:r>
      <w:proofErr w:type="spellStart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ve</w:t>
      </w:r>
      <w:proofErr w:type="spellEnd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 charge an ion is carrying; the more +</w:t>
      </w:r>
      <w:proofErr w:type="spellStart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ve</w:t>
      </w:r>
      <w:proofErr w:type="spellEnd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 charge, more it will be deflected.</w:t>
      </w:r>
    </w:p>
    <w:p w:rsidR="00012B0A" w:rsidRPr="00012B0A" w:rsidRDefault="00012B0A" w:rsidP="00012B0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24"/>
          <w:szCs w:val="24"/>
          <w:bdr w:val="none" w:sz="0" w:space="0" w:color="auto" w:frame="1"/>
          <w:lang w:eastAsia="en-IN"/>
        </w:rPr>
        <w:t>E. Detection</w:t>
      </w:r>
    </w:p>
    <w:p w:rsidR="00012B0A" w:rsidRPr="00012B0A" w:rsidRDefault="00012B0A" w:rsidP="00012B0A">
      <w:pPr>
        <w:numPr>
          <w:ilvl w:val="0"/>
          <w:numId w:val="8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The beam of ions passing through the mass </w:t>
      </w:r>
      <w:proofErr w:type="spellStart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analyzer</w:t>
      </w:r>
      <w:proofErr w:type="spellEnd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 is detected by detector on the basis of m/e ratio.</w:t>
      </w:r>
    </w:p>
    <w:p w:rsidR="00012B0A" w:rsidRPr="00012B0A" w:rsidRDefault="00012B0A" w:rsidP="00012B0A">
      <w:pPr>
        <w:numPr>
          <w:ilvl w:val="0"/>
          <w:numId w:val="8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When an ion hit the metal box, charge is neutralized by an electron jumping from metal on to the ion.</w:t>
      </w:r>
    </w:p>
    <w:p w:rsidR="00012B0A" w:rsidRPr="00012B0A" w:rsidRDefault="00012B0A" w:rsidP="00012B0A">
      <w:pPr>
        <w:numPr>
          <w:ilvl w:val="0"/>
          <w:numId w:val="8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Types of </w:t>
      </w:r>
      <w:proofErr w:type="spellStart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analyzers</w:t>
      </w:r>
      <w:proofErr w:type="spellEnd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: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Magnetic sector mass analysers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Double focussing analysers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Quadrupole mass analysers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Time of Flight analysers (TOF)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 trap analyser</w:t>
      </w:r>
    </w:p>
    <w:p w:rsidR="00012B0A" w:rsidRPr="00012B0A" w:rsidRDefault="00012B0A" w:rsidP="00012B0A">
      <w:pPr>
        <w:numPr>
          <w:ilvl w:val="1"/>
          <w:numId w:val="8"/>
        </w:numPr>
        <w:shd w:val="clear" w:color="auto" w:fill="FFFFFF"/>
        <w:spacing w:after="0" w:line="240" w:lineRule="auto"/>
        <w:ind w:left="630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Ion cyclotron analyser</w:t>
      </w:r>
    </w:p>
    <w:p w:rsidR="00012B0A" w:rsidRPr="00012B0A" w:rsidRDefault="00012B0A" w:rsidP="00012B0A">
      <w:pPr>
        <w:pBdr>
          <w:top w:val="single" w:sz="8" w:space="1" w:color="auto"/>
          <w:bottom w:val="single" w:sz="8" w:space="2" w:color="auto"/>
        </w:pBd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A0A0A"/>
          <w:sz w:val="38"/>
          <w:szCs w:val="38"/>
          <w:lang w:eastAsia="en-IN"/>
        </w:rPr>
      </w:pPr>
      <w:r w:rsidRPr="00012B0A">
        <w:rPr>
          <w:rFonts w:ascii="Verdana" w:eastAsia="Times New Roman" w:hAnsi="Verdana" w:cs="Times New Roman"/>
          <w:b/>
          <w:bCs/>
          <w:color w:val="000000"/>
          <w:sz w:val="38"/>
          <w:szCs w:val="38"/>
          <w:bdr w:val="none" w:sz="0" w:space="0" w:color="auto" w:frame="1"/>
          <w:lang w:eastAsia="en-IN"/>
        </w:rPr>
        <w:t>Applications of Mass Spectrometry (MS)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Environmental monitoring and analysis (soil, water and air pollutants, water quality, etc.)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Geochemistry – age determination, soil and rock composition, oil and gas surveying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Chemical and Petrochemical industry – Quality control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Identify structures of biomolecules, such as carbohydrates, nucleic acids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Sequence biopolymers such as proteins and oligosaccharides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Determination of molecular mass of peptides, proteins, and oligonucleotides.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Monitoring gases in patients </w:t>
      </w:r>
      <w:proofErr w:type="gramStart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brea</w:t>
      </w:r>
      <w:bookmarkStart w:id="0" w:name="_GoBack"/>
      <w:bookmarkEnd w:id="0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th</w:t>
      </w:r>
      <w:proofErr w:type="gramEnd"/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 xml:space="preserve"> during surgery.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Identification of drugs abuse and metabolites of drugs of abuse in blood, urine, and saliva.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Analyses of aerosol particles.</w:t>
      </w:r>
    </w:p>
    <w:p w:rsidR="00012B0A" w:rsidRPr="00012B0A" w:rsidRDefault="00012B0A" w:rsidP="00012B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rPr>
          <w:rFonts w:ascii="Verdana" w:eastAsia="Times New Roman" w:hAnsi="Verdana" w:cs="Times New Roman"/>
          <w:color w:val="0A0A0A"/>
          <w:sz w:val="24"/>
          <w:szCs w:val="24"/>
          <w:lang w:eastAsia="en-IN"/>
        </w:rPr>
      </w:pPr>
      <w:r w:rsidRPr="00012B0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en-IN"/>
        </w:rPr>
        <w:t>Determination of pesticides residues in food</w:t>
      </w:r>
    </w:p>
    <w:p w:rsidR="004478E5" w:rsidRDefault="004478E5"/>
    <w:sectPr w:rsidR="004478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E0771"/>
    <w:multiLevelType w:val="multilevel"/>
    <w:tmpl w:val="6354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F2C8A"/>
    <w:multiLevelType w:val="multilevel"/>
    <w:tmpl w:val="EAD0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9F21E3"/>
    <w:multiLevelType w:val="multilevel"/>
    <w:tmpl w:val="6B26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64196D"/>
    <w:multiLevelType w:val="multilevel"/>
    <w:tmpl w:val="4ECA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5E689B"/>
    <w:multiLevelType w:val="multilevel"/>
    <w:tmpl w:val="B884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2E4043"/>
    <w:multiLevelType w:val="multilevel"/>
    <w:tmpl w:val="1E18C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0E2A6D"/>
    <w:multiLevelType w:val="multilevel"/>
    <w:tmpl w:val="BD724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B12BC0"/>
    <w:multiLevelType w:val="multilevel"/>
    <w:tmpl w:val="5904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0411A6"/>
    <w:multiLevelType w:val="multilevel"/>
    <w:tmpl w:val="6690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7E"/>
    <w:rsid w:val="00012B0A"/>
    <w:rsid w:val="0016067E"/>
    <w:rsid w:val="0044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6AFDAB-A9A8-403B-809A-38323ADD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12B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link w:val="Heading2Char"/>
    <w:uiPriority w:val="9"/>
    <w:qFormat/>
    <w:rsid w:val="00012B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B0A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012B0A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Strong">
    <w:name w:val="Strong"/>
    <w:basedOn w:val="DefaultParagraphFont"/>
    <w:uiPriority w:val="22"/>
    <w:qFormat/>
    <w:rsid w:val="00012B0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1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Vasu Naik</dc:creator>
  <cp:keywords/>
  <dc:description/>
  <cp:lastModifiedBy>Vasu Naik</cp:lastModifiedBy>
  <cp:revision>2</cp:revision>
  <dcterms:created xsi:type="dcterms:W3CDTF">2020-12-16T07:08:00Z</dcterms:created>
  <dcterms:modified xsi:type="dcterms:W3CDTF">2020-12-16T07:09:00Z</dcterms:modified>
</cp:coreProperties>
</file>